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b/>
          <w:bCs/>
          <w:sz w:val="32"/>
          <w:szCs w:val="32"/>
          <w:lang w:val="en-US"/>
        </w:rPr>
        <w:t>Performance management in the public and third sectors - avoiding the pitfalls</w:t>
      </w:r>
    </w:p>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b/>
          <w:bCs/>
          <w:color w:val="600101"/>
          <w:lang w:val="en-US"/>
        </w:rPr>
        <w:t>Venue:</w:t>
      </w:r>
      <w:r>
        <w:rPr>
          <w:rFonts w:ascii="Arial" w:hAnsi="Arial" w:cs="Arial"/>
          <w:color w:val="600101"/>
          <w:lang w:val="en-US"/>
        </w:rPr>
        <w:t> </w:t>
      </w:r>
      <w:r>
        <w:rPr>
          <w:rFonts w:ascii="Arial" w:hAnsi="Arial" w:cs="Arial"/>
          <w:b/>
          <w:bCs/>
          <w:color w:val="0C0D00"/>
          <w:lang w:val="en-US"/>
        </w:rPr>
        <w:t>West Yorkshire Playhouse, Leeds, LS2 7UP</w:t>
      </w:r>
    </w:p>
    <w:p w:rsidR="009A16E0" w:rsidRDefault="009A16E0" w:rsidP="009A16E0">
      <w:pPr>
        <w:widowControl w:val="0"/>
        <w:autoSpaceDE w:val="0"/>
        <w:autoSpaceDN w:val="0"/>
        <w:adjustRightInd w:val="0"/>
        <w:rPr>
          <w:rFonts w:ascii="Arial" w:hAnsi="Arial" w:cs="Arial"/>
          <w:color w:val="343434"/>
          <w:lang w:val="en-US"/>
        </w:rPr>
      </w:pPr>
    </w:p>
    <w:p w:rsidR="009A16E0" w:rsidRDefault="009A16E0" w:rsidP="009A16E0">
      <w:pPr>
        <w:widowControl w:val="0"/>
        <w:autoSpaceDE w:val="0"/>
        <w:autoSpaceDN w:val="0"/>
        <w:adjustRightInd w:val="0"/>
        <w:rPr>
          <w:rFonts w:ascii="Arial" w:hAnsi="Arial" w:cs="Arial"/>
          <w:color w:val="343434"/>
          <w:lang w:val="en-US"/>
        </w:rPr>
      </w:pPr>
      <w:r>
        <w:rPr>
          <w:rFonts w:ascii="Arial" w:hAnsi="Arial" w:cs="Arial"/>
          <w:b/>
          <w:bCs/>
          <w:color w:val="600101"/>
          <w:lang w:val="en-US"/>
        </w:rPr>
        <w:t>Speaker:</w:t>
      </w:r>
      <w:r>
        <w:rPr>
          <w:rFonts w:ascii="Arial" w:hAnsi="Arial" w:cs="Arial"/>
          <w:color w:val="600101"/>
          <w:lang w:val="en-US"/>
        </w:rPr>
        <w:t> </w:t>
      </w:r>
      <w:r>
        <w:rPr>
          <w:rFonts w:ascii="Arial" w:hAnsi="Arial" w:cs="Arial"/>
          <w:b/>
          <w:bCs/>
          <w:color w:val="0C0D00"/>
          <w:lang w:val="en-US"/>
        </w:rPr>
        <w:t>Max Moullin</w:t>
      </w:r>
    </w:p>
    <w:p w:rsidR="009A16E0" w:rsidRDefault="009A16E0" w:rsidP="009A16E0">
      <w:pPr>
        <w:widowControl w:val="0"/>
        <w:autoSpaceDE w:val="0"/>
        <w:autoSpaceDN w:val="0"/>
        <w:adjustRightInd w:val="0"/>
        <w:rPr>
          <w:rFonts w:ascii="Arial" w:hAnsi="Arial" w:cs="Arial"/>
          <w:color w:val="343434"/>
          <w:lang w:val="en-US"/>
        </w:rPr>
      </w:pPr>
    </w:p>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b/>
          <w:bCs/>
          <w:color w:val="600101"/>
          <w:lang w:val="en-US"/>
        </w:rPr>
        <w:t>Date</w:t>
      </w:r>
      <w:r>
        <w:rPr>
          <w:rFonts w:ascii="Arial" w:hAnsi="Arial" w:cs="Arial"/>
          <w:color w:val="600101"/>
          <w:lang w:val="en-US"/>
        </w:rPr>
        <w:t>: </w:t>
      </w:r>
      <w:r>
        <w:rPr>
          <w:rFonts w:ascii="Arial" w:hAnsi="Arial" w:cs="Arial"/>
          <w:b/>
          <w:bCs/>
          <w:color w:val="0C0D00"/>
          <w:lang w:val="en-US"/>
        </w:rPr>
        <w:t>Wednesday, 02 April 2014 at 17:00 - 20:00</w:t>
      </w:r>
    </w:p>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color w:val="343434"/>
          <w:lang w:val="en-US"/>
        </w:rPr>
        <w:t> </w:t>
      </w:r>
    </w:p>
    <w:p w:rsidR="009A16E0" w:rsidRDefault="009A16E0" w:rsidP="009A16E0">
      <w:pPr>
        <w:widowControl w:val="0"/>
        <w:autoSpaceDE w:val="0"/>
        <w:autoSpaceDN w:val="0"/>
        <w:adjustRightInd w:val="0"/>
        <w:rPr>
          <w:rFonts w:ascii="Arial" w:hAnsi="Arial" w:cs="Arial"/>
          <w:color w:val="343434"/>
          <w:lang w:val="en-US"/>
        </w:rPr>
      </w:pPr>
      <w:r>
        <w:rPr>
          <w:rFonts w:ascii="Arial" w:hAnsi="Arial" w:cs="Arial"/>
          <w:b/>
          <w:bCs/>
          <w:color w:val="0C0D00"/>
          <w:lang w:val="en-US"/>
        </w:rPr>
        <w:t>Performance Management in the Public and Third Sectors- avoiding the pitfalls</w:t>
      </w:r>
    </w:p>
    <w:p w:rsidR="009A16E0" w:rsidRDefault="009A16E0" w:rsidP="009A16E0">
      <w:pPr>
        <w:widowControl w:val="0"/>
        <w:autoSpaceDE w:val="0"/>
        <w:autoSpaceDN w:val="0"/>
        <w:adjustRightInd w:val="0"/>
        <w:rPr>
          <w:rFonts w:ascii="Arial" w:hAnsi="Arial" w:cs="Arial"/>
          <w:color w:val="0C0D00"/>
          <w:lang w:val="en-US"/>
        </w:rPr>
      </w:pPr>
      <w:r>
        <w:rPr>
          <w:rFonts w:ascii="Arial" w:hAnsi="Arial" w:cs="Arial"/>
          <w:color w:val="0C0D00"/>
          <w:lang w:val="en-US"/>
        </w:rPr>
        <w:t>Max Moullin</w:t>
      </w:r>
    </w:p>
    <w:p w:rsidR="009A16E0" w:rsidRDefault="009A16E0" w:rsidP="009A16E0">
      <w:pPr>
        <w:widowControl w:val="0"/>
        <w:autoSpaceDE w:val="0"/>
        <w:autoSpaceDN w:val="0"/>
        <w:adjustRightInd w:val="0"/>
        <w:rPr>
          <w:rFonts w:ascii="Arial" w:hAnsi="Arial" w:cs="Arial"/>
          <w:color w:val="0C0D00"/>
          <w:lang w:val="en-US"/>
        </w:rPr>
      </w:pPr>
      <w:r>
        <w:rPr>
          <w:rFonts w:ascii="Arial" w:hAnsi="Arial" w:cs="Arial"/>
          <w:color w:val="0C0D00"/>
          <w:lang w:val="en-US"/>
        </w:rPr>
        <w:t>Visiting Fellow, Sheffield Business School</w:t>
      </w:r>
    </w:p>
    <w:p w:rsidR="009A16E0" w:rsidRDefault="009A16E0" w:rsidP="009A16E0">
      <w:pPr>
        <w:widowControl w:val="0"/>
        <w:autoSpaceDE w:val="0"/>
        <w:autoSpaceDN w:val="0"/>
        <w:adjustRightInd w:val="0"/>
        <w:rPr>
          <w:rFonts w:ascii="Arial" w:hAnsi="Arial" w:cs="Arial"/>
          <w:color w:val="0C0D00"/>
          <w:lang w:val="en-US"/>
        </w:rPr>
      </w:pPr>
    </w:p>
    <w:p w:rsidR="009A16E0" w:rsidRDefault="009A16E0" w:rsidP="009A16E0">
      <w:pPr>
        <w:widowControl w:val="0"/>
        <w:autoSpaceDE w:val="0"/>
        <w:autoSpaceDN w:val="0"/>
        <w:adjustRightInd w:val="0"/>
        <w:rPr>
          <w:rFonts w:ascii="Arial" w:hAnsi="Arial" w:cs="Arial"/>
          <w:color w:val="0C0D00"/>
          <w:lang w:val="en-US"/>
        </w:rPr>
      </w:pPr>
      <w:r>
        <w:rPr>
          <w:rFonts w:ascii="Arial" w:hAnsi="Arial" w:cs="Arial"/>
          <w:color w:val="0C0D00"/>
          <w:lang w:val="en-US"/>
        </w:rPr>
        <w:t xml:space="preserve">Max will begin the evening with an interactive presentation on the many pitfalls of managing and measuring performance and how to overcome them. He will also discuss, with case studies, a number of performance frameworks such as the Balanced Scorecard and the Public Sector Scorecard. He will talk about the importance of </w:t>
      </w:r>
      <w:proofErr w:type="spellStart"/>
      <w:r>
        <w:rPr>
          <w:rFonts w:ascii="Arial" w:hAnsi="Arial" w:cs="Arial"/>
          <w:color w:val="0C0D00"/>
          <w:lang w:val="en-US"/>
        </w:rPr>
        <w:t>focussing</w:t>
      </w:r>
      <w:proofErr w:type="spellEnd"/>
      <w:r>
        <w:rPr>
          <w:rFonts w:ascii="Arial" w:hAnsi="Arial" w:cs="Arial"/>
          <w:color w:val="0C0D00"/>
          <w:lang w:val="en-US"/>
        </w:rPr>
        <w:t xml:space="preserve"> on outcomes and evidence-based drivers of outcomes and of a performance management culture focussed on improvement, accountability and change, rather than a top-down blame culture. </w:t>
      </w:r>
    </w:p>
    <w:p w:rsidR="009A16E0" w:rsidRDefault="009A16E0" w:rsidP="009A16E0">
      <w:pPr>
        <w:widowControl w:val="0"/>
        <w:autoSpaceDE w:val="0"/>
        <w:autoSpaceDN w:val="0"/>
        <w:adjustRightInd w:val="0"/>
        <w:rPr>
          <w:rFonts w:ascii="Arial" w:hAnsi="Arial" w:cs="Arial"/>
          <w:color w:val="0C0D00"/>
          <w:lang w:val="en-US"/>
        </w:rPr>
      </w:pPr>
    </w:p>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color w:val="0C0D00"/>
          <w:lang w:val="en-US"/>
        </w:rPr>
        <w:t>He will then facilitate a group exercise encouraging participants to apply the learning to an organisation chosen by the group. </w:t>
      </w:r>
    </w:p>
    <w:p w:rsidR="009A16E0" w:rsidRDefault="009A16E0" w:rsidP="009A16E0">
      <w:pPr>
        <w:widowControl w:val="0"/>
        <w:autoSpaceDE w:val="0"/>
        <w:autoSpaceDN w:val="0"/>
        <w:adjustRightInd w:val="0"/>
        <w:rPr>
          <w:rFonts w:ascii="Arial" w:hAnsi="Arial" w:cs="Arial"/>
          <w:color w:val="0C0D00"/>
          <w:lang w:val="en-US"/>
        </w:rPr>
      </w:pPr>
      <w:r>
        <w:rPr>
          <w:rFonts w:ascii="Arial" w:hAnsi="Arial" w:cs="Arial"/>
          <w:color w:val="0C0D00"/>
          <w:lang w:val="en-US"/>
        </w:rPr>
        <w:t>While most of the examples given will be from the public and third sectors, the topic is just as relevant to those working in the private sector.</w:t>
      </w:r>
    </w:p>
    <w:p w:rsidR="009A16E0" w:rsidRDefault="009A16E0" w:rsidP="009A16E0">
      <w:pPr>
        <w:widowControl w:val="0"/>
        <w:autoSpaceDE w:val="0"/>
        <w:autoSpaceDN w:val="0"/>
        <w:adjustRightInd w:val="0"/>
        <w:rPr>
          <w:rFonts w:ascii="Arial" w:hAnsi="Arial" w:cs="Arial"/>
          <w:color w:val="0C0D00"/>
          <w:lang w:val="en-US"/>
        </w:rPr>
      </w:pPr>
    </w:p>
    <w:p w:rsidR="009A16E0" w:rsidRDefault="009A16E0" w:rsidP="009A16E0">
      <w:pPr>
        <w:widowControl w:val="0"/>
        <w:autoSpaceDE w:val="0"/>
        <w:autoSpaceDN w:val="0"/>
        <w:adjustRightInd w:val="0"/>
        <w:rPr>
          <w:rFonts w:ascii="Times New Roman" w:hAnsi="Times New Roman" w:cs="Times New Roman"/>
          <w:sz w:val="32"/>
          <w:szCs w:val="32"/>
          <w:lang w:val="en-US"/>
        </w:rPr>
      </w:pPr>
      <w:r>
        <w:rPr>
          <w:rFonts w:ascii="Arial" w:hAnsi="Arial" w:cs="Arial"/>
          <w:color w:val="0C0D00"/>
          <w:lang w:val="en-US"/>
        </w:rPr>
        <w:t>Max is director of the Public Sector Scorecard Research Centre and a visiting fellow at Sheffield Business School, where he was principal lecturer for over 25 years. Max's earlier career was in OR in the Departments of the Environment, Transport and Health before becoming senior section leader in British Coal's OR Executive. He is a Fellow of the Operational Research Society and the Chartered Quality Institute. </w:t>
      </w:r>
    </w:p>
    <w:p w:rsidR="009A16E0" w:rsidRDefault="009A16E0" w:rsidP="009A16E0">
      <w:pPr>
        <w:widowControl w:val="0"/>
        <w:autoSpaceDE w:val="0"/>
        <w:autoSpaceDN w:val="0"/>
        <w:adjustRightInd w:val="0"/>
        <w:rPr>
          <w:rFonts w:ascii="Arial" w:hAnsi="Arial" w:cs="Arial"/>
          <w:color w:val="0C0D00"/>
          <w:lang w:val="en-US"/>
        </w:rPr>
      </w:pPr>
      <w:proofErr w:type="gramStart"/>
      <w:r>
        <w:rPr>
          <w:rFonts w:ascii="Arial" w:hAnsi="Arial" w:cs="Arial"/>
          <w:color w:val="0C0D00"/>
          <w:lang w:val="en-US"/>
        </w:rPr>
        <w:t>Refreshments (tea/coffee and very nice cookies) from 5pm.</w:t>
      </w:r>
      <w:proofErr w:type="gramEnd"/>
    </w:p>
    <w:p w:rsidR="009A16E0" w:rsidRDefault="009A16E0" w:rsidP="009A16E0">
      <w:pPr>
        <w:widowControl w:val="0"/>
        <w:autoSpaceDE w:val="0"/>
        <w:autoSpaceDN w:val="0"/>
        <w:adjustRightInd w:val="0"/>
        <w:rPr>
          <w:rFonts w:ascii="Times New Roman" w:hAnsi="Times New Roman" w:cs="Times New Roman"/>
          <w:sz w:val="32"/>
          <w:szCs w:val="32"/>
          <w:lang w:val="en-US"/>
        </w:rPr>
      </w:pPr>
      <w:bookmarkStart w:id="0" w:name="_GoBack"/>
      <w:bookmarkEnd w:id="0"/>
    </w:p>
    <w:p w:rsidR="00A54DCD" w:rsidRDefault="009A16E0" w:rsidP="009A16E0">
      <w:r>
        <w:rPr>
          <w:rFonts w:ascii="Arial" w:hAnsi="Arial" w:cs="Arial"/>
          <w:color w:val="0C0D00"/>
          <w:lang w:val="en-US"/>
        </w:rPr>
        <w:t xml:space="preserve">Please contact James </w:t>
      </w:r>
      <w:proofErr w:type="spellStart"/>
      <w:r>
        <w:rPr>
          <w:rFonts w:ascii="Arial" w:hAnsi="Arial" w:cs="Arial"/>
          <w:color w:val="0C0D00"/>
          <w:lang w:val="en-US"/>
        </w:rPr>
        <w:t>Crosbie</w:t>
      </w:r>
      <w:proofErr w:type="spellEnd"/>
      <w:r>
        <w:rPr>
          <w:rFonts w:ascii="Arial" w:hAnsi="Arial" w:cs="Arial"/>
          <w:color w:val="0C0D00"/>
          <w:lang w:val="en-US"/>
        </w:rPr>
        <w:t xml:space="preserve"> on</w:t>
      </w:r>
      <w:r>
        <w:rPr>
          <w:rFonts w:ascii="Arial" w:hAnsi="Arial" w:cs="Arial"/>
          <w:color w:val="343434"/>
          <w:lang w:val="en-US"/>
        </w:rPr>
        <w:t xml:space="preserve"> </w:t>
      </w:r>
      <w:hyperlink r:id="rId5" w:history="1">
        <w:r>
          <w:rPr>
            <w:rFonts w:ascii="Arial" w:hAnsi="Arial" w:cs="Arial"/>
            <w:b/>
            <w:bCs/>
            <w:color w:val="902522"/>
            <w:lang w:val="en-US"/>
          </w:rPr>
          <w:t>jamescrosbie@hotmail.co.uk</w:t>
        </w:r>
      </w:hyperlink>
      <w:r>
        <w:rPr>
          <w:rFonts w:ascii="Arial" w:hAnsi="Arial" w:cs="Arial"/>
          <w:color w:val="343434"/>
          <w:lang w:val="en-US"/>
        </w:rPr>
        <w:t xml:space="preserve"> </w:t>
      </w:r>
      <w:r>
        <w:rPr>
          <w:rFonts w:ascii="Arial" w:hAnsi="Arial" w:cs="Arial"/>
          <w:color w:val="0C0D00"/>
          <w:lang w:val="en-US"/>
        </w:rPr>
        <w:t>to book a place</w:t>
      </w:r>
      <w:r>
        <w:rPr>
          <w:rFonts w:ascii="Arial" w:hAnsi="Arial" w:cs="Arial"/>
          <w:color w:val="343434"/>
          <w:lang w:val="en-US"/>
        </w:rPr>
        <w:t>.</w:t>
      </w:r>
    </w:p>
    <w:sectPr w:rsidR="00A54DCD" w:rsidSect="003B32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E0"/>
    <w:rsid w:val="003B32C9"/>
    <w:rsid w:val="009A16E0"/>
    <w:rsid w:val="00A5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2A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xchange.shu.ac.uk/owa/redir.aspx?C=PfWiwO766UWHpcusOKHzsVJx8p8BE9EIp-NWqx_YUa9Ddnb1rfKBEePfp1naPLPNVvyZC0c-AOU.&amp;URL=mailto%3ajamescrosbie%40hotmail.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Moullin</dc:creator>
  <cp:keywords/>
  <dc:description/>
  <cp:lastModifiedBy>Laurence Moullin</cp:lastModifiedBy>
  <cp:revision>1</cp:revision>
  <dcterms:created xsi:type="dcterms:W3CDTF">2014-03-14T10:10:00Z</dcterms:created>
  <dcterms:modified xsi:type="dcterms:W3CDTF">2014-03-14T10:10:00Z</dcterms:modified>
</cp:coreProperties>
</file>